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61C843B">
      <w:pPr>
        <w:spacing w:beforeLines="50" w:line="0" w:lineRule="atLeast"/>
        <w:jc w:val="center"/>
        <w:outlineLvl w:val="0"/>
        <w:rPr>
          <w:rFonts w:hint="eastAsia" w:ascii="方正小标宋_GBK" w:hAnsi="方正小标宋_GBK" w:eastAsia="方正小标宋_GBK" w:cs="方正小标宋_GBK"/>
          <w:b w:val="0"/>
          <w:sz w:val="21"/>
          <w:szCs w:val="21"/>
        </w:rPr>
      </w:pPr>
      <w:bookmarkStart w:id="0" w:name="_GoBack"/>
      <w:r>
        <w:rPr>
          <w:rFonts w:hint="eastAsia" w:ascii="方正小标宋_GBK" w:hAnsi="方正小标宋_GBK" w:eastAsia="方正小标宋_GBK" w:cs="方正小标宋_GBK"/>
          <w:b w:val="0"/>
          <w:sz w:val="44"/>
          <w:szCs w:val="44"/>
        </w:rPr>
        <w:t>丽江新闻 2025-03-21</w:t>
      </w:r>
      <w:bookmarkEnd w:id="0"/>
      <w:r>
        <w:rPr>
          <w:rFonts w:hint="eastAsia" w:ascii="方正小标宋_GBK" w:hAnsi="方正小标宋_GBK" w:eastAsia="方正小标宋_GBK" w:cs="方正小标宋_GBK"/>
          <w:b w:val="0"/>
          <w:sz w:val="44"/>
          <w:szCs w:val="44"/>
        </w:rPr>
        <w:t xml:space="preserve"> 星期五</w:t>
      </w:r>
    </w:p>
    <w:tbl>
      <w:tblPr>
        <w:tblStyle w:val="7"/>
        <w:tblW w:w="4910" w:type="pct"/>
        <w:tblInd w:w="108"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autofit"/>
        <w:tblCellMar>
          <w:top w:w="0" w:type="dxa"/>
          <w:left w:w="108" w:type="dxa"/>
          <w:bottom w:w="0" w:type="dxa"/>
          <w:right w:w="108" w:type="dxa"/>
        </w:tblCellMar>
      </w:tblPr>
      <w:tblGrid>
        <w:gridCol w:w="2435"/>
        <w:gridCol w:w="2050"/>
        <w:gridCol w:w="1508"/>
        <w:gridCol w:w="2905"/>
      </w:tblGrid>
      <w:tr w14:paraId="6ACEB57B">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2435" w:type="dxa"/>
            <w:vAlign w:val="center"/>
          </w:tcPr>
          <w:p w14:paraId="0A2D00C8">
            <w:pPr>
              <w:jc w:val="left"/>
              <w:rPr>
                <w:b/>
                <w:bCs/>
              </w:rPr>
            </w:pPr>
            <w:r>
              <w:rPr>
                <w:b/>
                <w:bCs/>
              </w:rPr>
              <w:t>统筹</w:t>
            </w:r>
          </w:p>
        </w:tc>
        <w:tc>
          <w:tcPr>
            <w:tcW w:w="2050" w:type="dxa"/>
            <w:vAlign w:val="center"/>
          </w:tcPr>
          <w:p w14:paraId="0FCF0D62">
            <w:pPr>
              <w:jc w:val="left"/>
            </w:pPr>
            <w:r>
              <w:t>赵奇旺</w:t>
            </w:r>
          </w:p>
        </w:tc>
        <w:tc>
          <w:tcPr>
            <w:tcW w:w="1508" w:type="dxa"/>
            <w:vAlign w:val="center"/>
          </w:tcPr>
          <w:p w14:paraId="2B93659D">
            <w:pPr>
              <w:jc w:val="left"/>
            </w:pPr>
            <w:r>
              <w:rPr>
                <w:b/>
                <w:bCs/>
              </w:rPr>
              <w:t>节目总长</w:t>
            </w:r>
          </w:p>
        </w:tc>
        <w:tc>
          <w:tcPr>
            <w:tcW w:w="2905" w:type="dxa"/>
            <w:vAlign w:val="center"/>
          </w:tcPr>
          <w:p w14:paraId="46B48445">
            <w:pPr>
              <w:jc w:val="left"/>
            </w:pPr>
          </w:p>
        </w:tc>
      </w:tr>
      <w:tr w14:paraId="7068B7C3">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2435" w:type="dxa"/>
            <w:vAlign w:val="center"/>
          </w:tcPr>
          <w:p w14:paraId="16504C18">
            <w:pPr>
              <w:jc w:val="left"/>
              <w:rPr>
                <w:b/>
                <w:bCs/>
              </w:rPr>
            </w:pPr>
            <w:r>
              <w:rPr>
                <w:b/>
                <w:bCs/>
              </w:rPr>
              <w:t>一审</w:t>
            </w:r>
          </w:p>
        </w:tc>
        <w:tc>
          <w:tcPr>
            <w:tcW w:w="6463" w:type="dxa"/>
            <w:gridSpan w:val="3"/>
            <w:vAlign w:val="center"/>
          </w:tcPr>
          <w:p w14:paraId="181F3582">
            <w:pPr>
              <w:jc w:val="left"/>
            </w:pPr>
            <w:r>
              <w:t>赵奇旺</w:t>
            </w:r>
          </w:p>
        </w:tc>
      </w:tr>
      <w:tr w14:paraId="21E4D224">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2435" w:type="dxa"/>
            <w:vAlign w:val="center"/>
          </w:tcPr>
          <w:p w14:paraId="518F271C">
            <w:pPr>
              <w:jc w:val="left"/>
              <w:rPr>
                <w:b/>
                <w:bCs/>
              </w:rPr>
            </w:pPr>
            <w:r>
              <w:rPr>
                <w:b/>
                <w:bCs/>
              </w:rPr>
              <w:t>二审</w:t>
            </w:r>
          </w:p>
        </w:tc>
        <w:tc>
          <w:tcPr>
            <w:tcW w:w="6463" w:type="dxa"/>
            <w:gridSpan w:val="3"/>
            <w:vAlign w:val="center"/>
          </w:tcPr>
          <w:p w14:paraId="1841F7FF">
            <w:pPr>
              <w:jc w:val="left"/>
            </w:pPr>
            <w:r>
              <w:t>和丽星</w:t>
            </w:r>
          </w:p>
        </w:tc>
      </w:tr>
      <w:tr w14:paraId="7B207FDA">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2435" w:type="dxa"/>
            <w:vAlign w:val="center"/>
          </w:tcPr>
          <w:p w14:paraId="03FE50BA">
            <w:pPr>
              <w:jc w:val="left"/>
              <w:rPr>
                <w:b/>
                <w:bCs/>
              </w:rPr>
            </w:pPr>
            <w:r>
              <w:rPr>
                <w:b/>
                <w:bCs/>
              </w:rPr>
              <w:t>播音</w:t>
            </w:r>
          </w:p>
        </w:tc>
        <w:tc>
          <w:tcPr>
            <w:tcW w:w="6463" w:type="dxa"/>
            <w:gridSpan w:val="3"/>
            <w:vAlign w:val="center"/>
          </w:tcPr>
          <w:p w14:paraId="41A1C072">
            <w:pPr>
              <w:jc w:val="left"/>
            </w:pPr>
            <w:r>
              <w:t>王梦颖</w:t>
            </w:r>
          </w:p>
        </w:tc>
      </w:tr>
      <w:tr w14:paraId="4E6808F7">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2435" w:type="dxa"/>
            <w:vAlign w:val="center"/>
          </w:tcPr>
          <w:p w14:paraId="0DEB46F2">
            <w:pPr>
              <w:jc w:val="left"/>
              <w:rPr>
                <w:b/>
                <w:bCs/>
              </w:rPr>
            </w:pPr>
            <w:r>
              <w:rPr>
                <w:b/>
                <w:bCs/>
              </w:rPr>
              <w:t>主持</w:t>
            </w:r>
          </w:p>
        </w:tc>
        <w:tc>
          <w:tcPr>
            <w:tcW w:w="6463" w:type="dxa"/>
            <w:gridSpan w:val="3"/>
            <w:vAlign w:val="center"/>
          </w:tcPr>
          <w:p w14:paraId="2B5C46F9">
            <w:pPr>
              <w:jc w:val="left"/>
            </w:pPr>
            <w:r>
              <w:t>赵玲</w:t>
            </w:r>
          </w:p>
        </w:tc>
      </w:tr>
      <w:tr w14:paraId="08061307">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2435" w:type="dxa"/>
            <w:vAlign w:val="center"/>
          </w:tcPr>
          <w:p w14:paraId="0BE39BF5">
            <w:pPr>
              <w:jc w:val="left"/>
              <w:rPr>
                <w:b/>
                <w:bCs/>
              </w:rPr>
            </w:pPr>
            <w:r>
              <w:rPr>
                <w:b/>
                <w:bCs/>
              </w:rPr>
              <w:t>主串</w:t>
            </w:r>
          </w:p>
        </w:tc>
        <w:tc>
          <w:tcPr>
            <w:tcW w:w="6463" w:type="dxa"/>
            <w:gridSpan w:val="3"/>
            <w:vAlign w:val="center"/>
          </w:tcPr>
          <w:p w14:paraId="01C5599E">
            <w:pPr>
              <w:jc w:val="left"/>
            </w:pPr>
            <w:r>
              <w:t>赵永莲</w:t>
            </w:r>
          </w:p>
        </w:tc>
      </w:tr>
      <w:tr w14:paraId="236D03EA">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2435" w:type="dxa"/>
            <w:vAlign w:val="center"/>
          </w:tcPr>
          <w:p w14:paraId="6346E7AA">
            <w:pPr>
              <w:jc w:val="left"/>
              <w:rPr>
                <w:b/>
                <w:bCs/>
              </w:rPr>
            </w:pPr>
            <w:r>
              <w:rPr>
                <w:b/>
                <w:bCs/>
              </w:rPr>
              <w:t>副串</w:t>
            </w:r>
          </w:p>
        </w:tc>
        <w:tc>
          <w:tcPr>
            <w:tcW w:w="6463" w:type="dxa"/>
            <w:gridSpan w:val="3"/>
            <w:vAlign w:val="center"/>
          </w:tcPr>
          <w:p w14:paraId="377AD94A">
            <w:pPr>
              <w:jc w:val="left"/>
            </w:pPr>
            <w:r>
              <w:t>关艳鹄</w:t>
            </w:r>
          </w:p>
        </w:tc>
      </w:tr>
      <w:tr w14:paraId="76E561B9">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2435" w:type="dxa"/>
            <w:vAlign w:val="center"/>
          </w:tcPr>
          <w:p w14:paraId="28C13457">
            <w:pPr>
              <w:jc w:val="left"/>
            </w:pPr>
            <w:r>
              <w:rPr>
                <w:b/>
                <w:bCs/>
              </w:rPr>
              <w:t>台领导终审意见（三审）</w:t>
            </w:r>
          </w:p>
        </w:tc>
        <w:tc>
          <w:tcPr>
            <w:tcW w:w="6463" w:type="dxa"/>
            <w:gridSpan w:val="3"/>
            <w:vAlign w:val="center"/>
          </w:tcPr>
          <w:p w14:paraId="7298C860">
            <w:pPr>
              <w:jc w:val="left"/>
            </w:pPr>
          </w:p>
        </w:tc>
      </w:tr>
      <w:tr w14:paraId="16E29975">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2185" w:hRule="atLeast"/>
        </w:trPr>
        <w:tc>
          <w:tcPr>
            <w:tcW w:w="8898" w:type="dxa"/>
            <w:gridSpan w:val="4"/>
            <w:vAlign w:val="top"/>
          </w:tcPr>
          <w:p w14:paraId="439A428A">
            <w:pPr>
              <w:jc w:val="left"/>
              <w:rPr>
                <w:b/>
                <w:bCs/>
              </w:rPr>
            </w:pPr>
            <w:r>
              <w:rPr>
                <w:b/>
                <w:bCs/>
              </w:rPr>
              <w:t>提要：</w:t>
            </w:r>
          </w:p>
          <w:p w14:paraId="562642B5">
            <w:pPr>
              <w:jc w:val="left"/>
            </w:pPr>
            <w:r>
              <w:t>1.习近平在云南考察时强调 解放思想改革创新奋发进取真抓实干 在中国式现代化进程中开创云南发展新局面</w:t>
            </w:r>
          </w:p>
          <w:p w14:paraId="0E1AC044">
            <w:pPr>
              <w:jc w:val="left"/>
            </w:pPr>
            <w:r>
              <w:t>2.努力让云岭儿女过上幸福安康 和和美美的好日子 -----习近平总书记在云南考察时的重要讲话在广大干部群众中引发热烈反响</w:t>
            </w:r>
          </w:p>
          <w:p w14:paraId="6DA8F645">
            <w:pPr>
              <w:jc w:val="left"/>
            </w:pPr>
            <w:r>
              <w:t>3.新闻特写：“祝你们的生活和花一样美”，一起来看云南花卉产业高质量发展的故事。</w:t>
            </w:r>
          </w:p>
          <w:p w14:paraId="39ED53E2">
            <w:pPr>
              <w:jc w:val="left"/>
            </w:pPr>
            <w:r>
              <w:t>4.“新华社”微信公众号发表文章——《这就是丽江》。用细腻的文笔饱含深情的赞美丽江，由衷地祝福丽江“明天，会更好”。</w:t>
            </w:r>
          </w:p>
          <w:p w14:paraId="217FFB4C">
            <w:pPr>
              <w:jc w:val="left"/>
            </w:pPr>
          </w:p>
          <w:p w14:paraId="66CC2763">
            <w:pPr>
              <w:jc w:val="left"/>
              <w:rPr>
                <w:b/>
                <w:bCs/>
              </w:rPr>
            </w:pPr>
            <w:r>
              <w:rPr>
                <w:b/>
                <w:bCs/>
              </w:rPr>
              <w:t>导语：</w:t>
            </w:r>
          </w:p>
          <w:p w14:paraId="7E75DEC0">
            <w:pPr>
              <w:jc w:val="left"/>
            </w:pPr>
            <w:r>
              <w:t>1.中共中央总书记、国家主席、中央军委主席习近平，近日在云南考察时强调，云南要认真落实党中央关于西部大开发和长江经济带发展的战略部署，完整准确全面贯彻新发展理念，坚持稳中求进工作总基调，着力推动高质量发展。解放思想、改革创新、奋发进取、真抓实干，在中国式现代化进程中开创云南发展新局面。</w:t>
            </w:r>
          </w:p>
          <w:p w14:paraId="44EB995C">
            <w:pPr>
              <w:jc w:val="left"/>
            </w:pPr>
            <w:r>
              <w:t>2.习近平总书记再次亲临云南考察，给彩云之南播下了充满希望的种子。今天晚上，丽江市广大干部群众收看了习近平总书记在云南考察的新闻报道后反响热烈。大家表示，要深刻感悟总书记对云南的似海深情、如山厚爱，自觉把总书记的关怀转化为奋发进取、真抓实干的动力，努力过上幸福安康、和和美美的好日子，在中国式现代化进程中开创云南发展新局面。</w:t>
            </w:r>
          </w:p>
          <w:p w14:paraId="61F310BF">
            <w:pPr>
              <w:jc w:val="left"/>
            </w:pPr>
            <w:r>
              <w:t>3.3月20日，习近平总书记在云南考察的新闻报道一经发布，全市广大干部群众怀着激动的心情，纷纷通过电视、网络等收听收看，第一时间认真学习领会习近平总书记重要讲话精神。大家纷纷表示，将牢记殷殷嘱托，不负如山厚望，坚定不移沿着习近平总书记指引的方向团结奋斗，立足岗位，奋勇争先，积极投身中国式现代化的伟大实践，用辛勤劳动把宏伟蓝图变为美好现实。</w:t>
            </w:r>
          </w:p>
          <w:p w14:paraId="72F0E79D">
            <w:pPr>
              <w:jc w:val="left"/>
            </w:pPr>
            <w:r>
              <w:t>4.3月19日下午，习近平总书记在丽江考察调研时，与居民、游客面对面互动交流。谆谆教导、殷切期望，似春风送暖，如雨润万物。大家表示，将把习近平总书记的深情关怀转化为强大动力，团结友爱、携手共进，把“舍不得的丽江”建设得更加美好，和和美美过好幸福生活。</w:t>
            </w:r>
          </w:p>
          <w:p w14:paraId="13C1C163">
            <w:pPr>
              <w:jc w:val="left"/>
            </w:pPr>
            <w:r>
              <w:t>5.3月19日下午，习近平来到丽江现代花卉产业园。在展厅，他察看玫瑰、马蹄莲鲜切花品种展示，听取云南花卉产业发展情况介绍。习近平指出，要让这一“美丽产业”成为造福群众的“幸福产业”。今天一起跟随我们的记者走进丽江现代花卉产业园，听一听云南花卉产业高质量发展的故事。</w:t>
            </w:r>
          </w:p>
          <w:p w14:paraId="3CC72283">
            <w:pPr>
              <w:jc w:val="left"/>
            </w:pPr>
            <w:r>
              <w:t>6.“新华社”微信公众号3月20日发表文章——《这就是丽江》。作者用细腻的文笔饱含深情的赞美丽江，既有对丽江自然景观的细致描摹，又生动展现了丽江的人文底蕴，无论是对古老过往的追思，还是对当下发展的欣喜，都能引发读者的共鸣，让未曾到过丽江的人心生向往，去过的人勾起美好回忆，由衷地祝福丽江“明天，会更好”。接下来就让我们跟随丽江的唯美画面一起来用心聆听，这就是丽江。</w:t>
            </w:r>
          </w:p>
        </w:tc>
      </w:tr>
    </w:tbl>
    <w:p w14:paraId="22CBAC84">
      <w:pPr>
        <w:spacing w:afterLines="50"/>
        <w:jc w:val="left"/>
        <w:outlineLvl w:val="0"/>
      </w:pPr>
    </w:p>
    <w:p w14:paraId="5EFDEF7A">
      <w:pPr>
        <w:spacing w:afterLines="50"/>
        <w:jc w:val="left"/>
        <w:outlineLvl w:val="0"/>
      </w:pPr>
    </w:p>
    <w:tbl>
      <w:tblPr>
        <w:tblStyle w:val="7"/>
        <w:tblW w:w="4889" w:type="pct"/>
        <w:tblInd w:w="108" w:type="dxa"/>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Layout w:type="autofit"/>
        <w:tblCellMar>
          <w:top w:w="0" w:type="dxa"/>
          <w:left w:w="108" w:type="dxa"/>
          <w:bottom w:w="0" w:type="dxa"/>
          <w:right w:w="108" w:type="dxa"/>
        </w:tblCellMar>
      </w:tblPr>
      <w:tblGrid>
        <w:gridCol w:w="515"/>
        <w:gridCol w:w="3655"/>
        <w:gridCol w:w="2018"/>
        <w:gridCol w:w="1418"/>
        <w:gridCol w:w="1254"/>
      </w:tblGrid>
      <w:tr w14:paraId="212C4A00">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515" w:type="dxa"/>
            <w:vAlign w:val="center"/>
          </w:tcPr>
          <w:p w14:paraId="0039EA71">
            <w:pPr>
              <w:jc w:val="center"/>
              <w:rPr>
                <w:rFonts w:hint="eastAsia" w:eastAsia="宋体"/>
                <w:b/>
                <w:bCs/>
                <w:lang w:val="en-US" w:eastAsia="zh-CN"/>
              </w:rPr>
            </w:pPr>
            <w:r>
              <w:rPr>
                <w:rFonts w:hint="eastAsia"/>
                <w:b/>
                <w:bCs/>
                <w:lang w:val="en-US" w:eastAsia="zh-CN"/>
              </w:rPr>
              <w:t>序号</w:t>
            </w:r>
          </w:p>
        </w:tc>
        <w:tc>
          <w:tcPr>
            <w:tcW w:w="3655" w:type="dxa"/>
            <w:vAlign w:val="center"/>
          </w:tcPr>
          <w:p w14:paraId="36C479BD">
            <w:pPr>
              <w:jc w:val="center"/>
              <w:rPr>
                <w:b/>
                <w:bCs/>
              </w:rPr>
            </w:pPr>
            <w:r>
              <w:rPr>
                <w:b/>
                <w:bCs/>
              </w:rPr>
              <w:t>标题</w:t>
            </w:r>
          </w:p>
        </w:tc>
        <w:tc>
          <w:tcPr>
            <w:tcW w:w="2018" w:type="dxa"/>
            <w:vAlign w:val="center"/>
          </w:tcPr>
          <w:p w14:paraId="72A95134">
            <w:pPr>
              <w:jc w:val="center"/>
              <w:rPr>
                <w:b/>
                <w:bCs/>
              </w:rPr>
            </w:pPr>
            <w:r>
              <w:rPr>
                <w:b/>
                <w:bCs/>
              </w:rPr>
              <w:t>记者</w:t>
            </w:r>
          </w:p>
        </w:tc>
        <w:tc>
          <w:tcPr>
            <w:tcW w:w="1418" w:type="dxa"/>
            <w:vAlign w:val="center"/>
          </w:tcPr>
          <w:p w14:paraId="266A5CDC">
            <w:pPr>
              <w:jc w:val="center"/>
              <w:rPr>
                <w:b/>
                <w:bCs/>
              </w:rPr>
            </w:pPr>
            <w:r>
              <w:rPr>
                <w:b/>
                <w:bCs/>
              </w:rPr>
              <w:t>剪辑</w:t>
            </w:r>
          </w:p>
        </w:tc>
        <w:tc>
          <w:tcPr>
            <w:tcW w:w="1254" w:type="dxa"/>
            <w:vAlign w:val="center"/>
          </w:tcPr>
          <w:p w14:paraId="5F11612C">
            <w:pPr>
              <w:jc w:val="center"/>
              <w:rPr>
                <w:b/>
                <w:bCs/>
              </w:rPr>
            </w:pPr>
            <w:r>
              <w:rPr>
                <w:b/>
                <w:bCs/>
              </w:rPr>
              <w:t>通讯员</w:t>
            </w:r>
          </w:p>
        </w:tc>
      </w:tr>
      <w:tr w14:paraId="33F34A46">
        <w:tblPrEx>
          <w:tblCellMar>
            <w:top w:w="0" w:type="dxa"/>
            <w:left w:w="108" w:type="dxa"/>
            <w:bottom w:w="0" w:type="dxa"/>
            <w:right w:w="108" w:type="dxa"/>
          </w:tblCellMar>
        </w:tblPrEx>
        <w:trPr>
          <w:trHeight w:val="437" w:hRule="atLeast"/>
        </w:trPr>
        <w:tc>
          <w:tcPr>
            <w:tcW w:w="515" w:type="dxa"/>
            <w:vAlign w:val="center"/>
          </w:tcPr>
          <w:p w14:paraId="617DA29C">
            <w:pPr>
              <w:jc w:val="left"/>
            </w:pPr>
            <w:r>
              <w:t>1</w:t>
            </w:r>
          </w:p>
        </w:tc>
        <w:tc>
          <w:tcPr>
            <w:tcW w:w="3655" w:type="dxa"/>
            <w:vAlign w:val="center"/>
          </w:tcPr>
          <w:p w14:paraId="73F6AE61">
            <w:pPr>
              <w:jc w:val="left"/>
            </w:pPr>
            <w:r>
              <w:t>习近平在云南考察时强调 解放思想改革创新奋发进取真抓实干 在中国式现代化进程中开创云南发展新局面</w:t>
            </w:r>
          </w:p>
        </w:tc>
        <w:tc>
          <w:tcPr>
            <w:tcW w:w="2018" w:type="dxa"/>
            <w:vAlign w:val="center"/>
          </w:tcPr>
          <w:p w14:paraId="6E398947">
            <w:pPr>
              <w:jc w:val="left"/>
              <w:rPr>
                <w:rFonts w:hint="default" w:eastAsia="宋体"/>
                <w:lang w:val="en-US" w:eastAsia="zh-CN"/>
              </w:rPr>
            </w:pPr>
            <w:r>
              <w:rPr>
                <w:rFonts w:hint="eastAsia"/>
                <w:lang w:val="en-US" w:eastAsia="zh-CN"/>
              </w:rPr>
              <w:t>总台央视</w:t>
            </w:r>
          </w:p>
        </w:tc>
        <w:tc>
          <w:tcPr>
            <w:tcW w:w="1418" w:type="dxa"/>
            <w:vAlign w:val="center"/>
          </w:tcPr>
          <w:p w14:paraId="66E3B327">
            <w:pPr>
              <w:jc w:val="left"/>
            </w:pPr>
          </w:p>
        </w:tc>
        <w:tc>
          <w:tcPr>
            <w:tcW w:w="1254" w:type="dxa"/>
            <w:vAlign w:val="center"/>
          </w:tcPr>
          <w:p w14:paraId="47036EF0">
            <w:pPr>
              <w:jc w:val="left"/>
            </w:pPr>
          </w:p>
        </w:tc>
      </w:tr>
      <w:tr w14:paraId="717691C7">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515" w:type="dxa"/>
            <w:vAlign w:val="center"/>
          </w:tcPr>
          <w:p w14:paraId="4A85218B">
            <w:pPr>
              <w:jc w:val="left"/>
            </w:pPr>
            <w:r>
              <w:t>2</w:t>
            </w:r>
          </w:p>
        </w:tc>
        <w:tc>
          <w:tcPr>
            <w:tcW w:w="3655" w:type="dxa"/>
            <w:vAlign w:val="center"/>
          </w:tcPr>
          <w:p w14:paraId="66093D03">
            <w:pPr>
              <w:jc w:val="left"/>
            </w:pPr>
            <w:r>
              <w:t>努力让云岭儿女过上幸福安康 和和美美的好日子
-----习近平总书记在云南考察时的重要讲话在广大干部群众中引发热烈反响</w:t>
            </w:r>
          </w:p>
        </w:tc>
        <w:tc>
          <w:tcPr>
            <w:tcW w:w="2018" w:type="dxa"/>
            <w:vAlign w:val="center"/>
          </w:tcPr>
          <w:p w14:paraId="6AA14486">
            <w:pPr>
              <w:jc w:val="left"/>
            </w:pPr>
            <w:r>
              <w:t>和丽星</w:t>
            </w:r>
            <w:r>
              <w:rPr>
                <w:rFonts w:hint="eastAsia"/>
                <w:lang w:eastAsia="zh-CN"/>
              </w:rPr>
              <w:t>、</w:t>
            </w:r>
            <w:r>
              <w:t>闵志龙</w:t>
            </w:r>
            <w:r>
              <w:rPr>
                <w:rFonts w:hint="eastAsia"/>
                <w:lang w:eastAsia="zh-CN"/>
              </w:rPr>
              <w:t>、</w:t>
            </w:r>
            <w:r>
              <w:t>和宝魁</w:t>
            </w:r>
            <w:r>
              <w:rPr>
                <w:rFonts w:hint="eastAsia"/>
                <w:lang w:eastAsia="zh-CN"/>
              </w:rPr>
              <w:t>、</w:t>
            </w:r>
            <w:r>
              <w:t>廖浚宏</w:t>
            </w:r>
            <w:r>
              <w:rPr>
                <w:rFonts w:hint="eastAsia"/>
                <w:lang w:eastAsia="zh-CN"/>
              </w:rPr>
              <w:t>、</w:t>
            </w:r>
            <w:r>
              <w:t>戴汝杰</w:t>
            </w:r>
            <w:r>
              <w:rPr>
                <w:rFonts w:hint="eastAsia"/>
                <w:lang w:eastAsia="zh-CN"/>
              </w:rPr>
              <w:t>、</w:t>
            </w:r>
            <w:r>
              <w:t>杨耀珩</w:t>
            </w:r>
            <w:r>
              <w:rPr>
                <w:rFonts w:hint="eastAsia"/>
                <w:lang w:eastAsia="zh-CN"/>
              </w:rPr>
              <w:t>、</w:t>
            </w:r>
            <w:r>
              <w:t>赵奇旺</w:t>
            </w:r>
          </w:p>
        </w:tc>
        <w:tc>
          <w:tcPr>
            <w:tcW w:w="1418" w:type="dxa"/>
            <w:vAlign w:val="center"/>
          </w:tcPr>
          <w:p w14:paraId="75102C19">
            <w:pPr>
              <w:jc w:val="left"/>
            </w:pPr>
            <w:r>
              <w:t>戴汝杰</w:t>
            </w:r>
          </w:p>
        </w:tc>
        <w:tc>
          <w:tcPr>
            <w:tcW w:w="1254" w:type="dxa"/>
            <w:vAlign w:val="center"/>
          </w:tcPr>
          <w:p w14:paraId="09BFFB18">
            <w:pPr>
              <w:jc w:val="left"/>
            </w:pPr>
          </w:p>
        </w:tc>
      </w:tr>
      <w:tr w14:paraId="483A3447">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515" w:type="dxa"/>
            <w:vAlign w:val="center"/>
          </w:tcPr>
          <w:p w14:paraId="65D5D9CF">
            <w:pPr>
              <w:jc w:val="left"/>
            </w:pPr>
            <w:r>
              <w:t>3</w:t>
            </w:r>
          </w:p>
        </w:tc>
        <w:tc>
          <w:tcPr>
            <w:tcW w:w="3655" w:type="dxa"/>
            <w:vAlign w:val="center"/>
          </w:tcPr>
          <w:p w14:paraId="24C063B7">
            <w:pPr>
              <w:jc w:val="left"/>
            </w:pPr>
            <w:r>
              <w:t>把深情关怀化为奋进新征程的磅礴动力——习近平总书记在云南考察时的重要讲话激励丽江干部群众扛起新使命、开创新局面</w:t>
            </w:r>
          </w:p>
        </w:tc>
        <w:tc>
          <w:tcPr>
            <w:tcW w:w="2018" w:type="dxa"/>
            <w:vAlign w:val="center"/>
          </w:tcPr>
          <w:p w14:paraId="058C4BCB">
            <w:pPr>
              <w:jc w:val="left"/>
            </w:pPr>
            <w:r>
              <w:t>张丽瑶</w:t>
            </w:r>
            <w:r>
              <w:rPr>
                <w:rFonts w:hint="eastAsia"/>
                <w:lang w:eastAsia="zh-CN"/>
              </w:rPr>
              <w:t>、</w:t>
            </w:r>
            <w:r>
              <w:t>木雯娇</w:t>
            </w:r>
          </w:p>
        </w:tc>
        <w:tc>
          <w:tcPr>
            <w:tcW w:w="1418" w:type="dxa"/>
            <w:vAlign w:val="center"/>
          </w:tcPr>
          <w:p w14:paraId="3E630A16">
            <w:pPr>
              <w:jc w:val="left"/>
            </w:pPr>
            <w:r>
              <w:t>张丽瑶</w:t>
            </w:r>
            <w:r>
              <w:rPr>
                <w:rFonts w:hint="eastAsia"/>
                <w:lang w:eastAsia="zh-CN"/>
              </w:rPr>
              <w:t>、</w:t>
            </w:r>
            <w:r>
              <w:t>木雯娇</w:t>
            </w:r>
            <w:r>
              <w:rPr>
                <w:rFonts w:hint="eastAsia"/>
                <w:lang w:eastAsia="zh-CN"/>
              </w:rPr>
              <w:t>、</w:t>
            </w:r>
            <w:r>
              <w:t>和慧芳</w:t>
            </w:r>
          </w:p>
        </w:tc>
        <w:tc>
          <w:tcPr>
            <w:tcW w:w="1254" w:type="dxa"/>
            <w:vAlign w:val="center"/>
          </w:tcPr>
          <w:p w14:paraId="12ECD834">
            <w:pPr>
              <w:jc w:val="left"/>
            </w:pPr>
            <w:r>
              <w:t>宁蒗融媒 华坪融媒</w:t>
            </w:r>
          </w:p>
        </w:tc>
      </w:tr>
      <w:tr w14:paraId="4F48EB94">
        <w:tblPrEx>
          <w:tblCellMar>
            <w:top w:w="0" w:type="dxa"/>
            <w:left w:w="108" w:type="dxa"/>
            <w:bottom w:w="0" w:type="dxa"/>
            <w:right w:w="108" w:type="dxa"/>
          </w:tblCellMar>
        </w:tblPrEx>
        <w:trPr>
          <w:trHeight w:val="437" w:hRule="atLeast"/>
        </w:trPr>
        <w:tc>
          <w:tcPr>
            <w:tcW w:w="515" w:type="dxa"/>
            <w:vAlign w:val="center"/>
          </w:tcPr>
          <w:p w14:paraId="7CAECEAD">
            <w:pPr>
              <w:jc w:val="left"/>
            </w:pPr>
            <w:r>
              <w:t>4</w:t>
            </w:r>
          </w:p>
        </w:tc>
        <w:tc>
          <w:tcPr>
            <w:tcW w:w="3655" w:type="dxa"/>
            <w:vAlign w:val="center"/>
          </w:tcPr>
          <w:p w14:paraId="6B3479EE">
            <w:pPr>
              <w:jc w:val="left"/>
            </w:pPr>
            <w:r>
              <w:t>我与总书记面对面 团结友爱 携手共进 和和美美过好幸福生活</w:t>
            </w:r>
          </w:p>
        </w:tc>
        <w:tc>
          <w:tcPr>
            <w:tcW w:w="2018" w:type="dxa"/>
            <w:vAlign w:val="center"/>
          </w:tcPr>
          <w:p w14:paraId="583D6622">
            <w:pPr>
              <w:jc w:val="left"/>
            </w:pPr>
          </w:p>
        </w:tc>
        <w:tc>
          <w:tcPr>
            <w:tcW w:w="1418" w:type="dxa"/>
            <w:vAlign w:val="center"/>
          </w:tcPr>
          <w:p w14:paraId="7C1D400D">
            <w:pPr>
              <w:jc w:val="left"/>
            </w:pPr>
            <w:r>
              <w:t>戴汝杰</w:t>
            </w:r>
          </w:p>
        </w:tc>
        <w:tc>
          <w:tcPr>
            <w:tcW w:w="1254" w:type="dxa"/>
            <w:vAlign w:val="center"/>
          </w:tcPr>
          <w:p w14:paraId="72670108">
            <w:pPr>
              <w:jc w:val="left"/>
            </w:pPr>
          </w:p>
        </w:tc>
      </w:tr>
      <w:tr w14:paraId="6434250F">
        <w:tblPrEx>
          <w:tblCellMar>
            <w:top w:w="0" w:type="dxa"/>
            <w:left w:w="108" w:type="dxa"/>
            <w:bottom w:w="0" w:type="dxa"/>
            <w:right w:w="108" w:type="dxa"/>
          </w:tblCellMar>
        </w:tblPrEx>
        <w:trPr>
          <w:trHeight w:val="437" w:hRule="atLeast"/>
        </w:trPr>
        <w:tc>
          <w:tcPr>
            <w:tcW w:w="515" w:type="dxa"/>
            <w:vAlign w:val="center"/>
          </w:tcPr>
          <w:p w14:paraId="54064CD5">
            <w:pPr>
              <w:jc w:val="left"/>
            </w:pPr>
            <w:r>
              <w:t>5</w:t>
            </w:r>
          </w:p>
        </w:tc>
        <w:tc>
          <w:tcPr>
            <w:tcW w:w="3655" w:type="dxa"/>
            <w:vAlign w:val="center"/>
          </w:tcPr>
          <w:p w14:paraId="03704175">
            <w:pPr>
              <w:jc w:val="left"/>
            </w:pPr>
            <w:r>
              <w:t>新闻特写：“祝你们的生活和花一样美”</w:t>
            </w:r>
          </w:p>
        </w:tc>
        <w:tc>
          <w:tcPr>
            <w:tcW w:w="2018" w:type="dxa"/>
            <w:vAlign w:val="center"/>
          </w:tcPr>
          <w:p w14:paraId="1C006633">
            <w:pPr>
              <w:jc w:val="left"/>
            </w:pPr>
            <w:r>
              <w:t>闵志龙</w:t>
            </w:r>
            <w:r>
              <w:rPr>
                <w:rFonts w:hint="eastAsia"/>
                <w:lang w:eastAsia="zh-CN"/>
              </w:rPr>
              <w:t>、</w:t>
            </w:r>
            <w:r>
              <w:t>廖浚宏</w:t>
            </w:r>
            <w:r>
              <w:rPr>
                <w:rFonts w:hint="eastAsia"/>
                <w:lang w:eastAsia="zh-CN"/>
              </w:rPr>
              <w:t>、</w:t>
            </w:r>
            <w:r>
              <w:t>戴汝杰</w:t>
            </w:r>
            <w:r>
              <w:rPr>
                <w:rFonts w:hint="eastAsia"/>
                <w:lang w:eastAsia="zh-CN"/>
              </w:rPr>
              <w:t>、</w:t>
            </w:r>
            <w:r>
              <w:t>和宝魁</w:t>
            </w:r>
            <w:r>
              <w:rPr>
                <w:rFonts w:hint="eastAsia"/>
                <w:lang w:eastAsia="zh-CN"/>
              </w:rPr>
              <w:t>、</w:t>
            </w:r>
            <w:r>
              <w:t>和丽星</w:t>
            </w:r>
            <w:r>
              <w:rPr>
                <w:rFonts w:hint="eastAsia"/>
                <w:lang w:eastAsia="zh-CN"/>
              </w:rPr>
              <w:t>、</w:t>
            </w:r>
            <w:r>
              <w:t>杨耀珩</w:t>
            </w:r>
          </w:p>
        </w:tc>
        <w:tc>
          <w:tcPr>
            <w:tcW w:w="1418" w:type="dxa"/>
            <w:vAlign w:val="center"/>
          </w:tcPr>
          <w:p w14:paraId="5B75F79E">
            <w:pPr>
              <w:jc w:val="left"/>
            </w:pPr>
            <w:r>
              <w:t>廖浚宏</w:t>
            </w:r>
          </w:p>
        </w:tc>
        <w:tc>
          <w:tcPr>
            <w:tcW w:w="1254" w:type="dxa"/>
            <w:vAlign w:val="center"/>
          </w:tcPr>
          <w:p w14:paraId="66D9DE26">
            <w:pPr>
              <w:jc w:val="left"/>
            </w:pPr>
          </w:p>
        </w:tc>
      </w:tr>
      <w:tr w14:paraId="74C9A745">
        <w:tblPrEx>
          <w:tblBorders>
            <w:top w:val="single" w:color="BFBFBF" w:sz="4" w:space="0"/>
            <w:left w:val="single" w:color="BFBFBF" w:sz="4" w:space="0"/>
            <w:bottom w:val="single" w:color="BFBFBF" w:sz="4" w:space="0"/>
            <w:right w:val="single" w:color="BFBFBF" w:sz="4" w:space="0"/>
            <w:insideH w:val="single" w:color="BFBFBF" w:sz="4" w:space="0"/>
            <w:insideV w:val="single" w:color="BFBFBF" w:sz="4" w:space="0"/>
          </w:tblBorders>
          <w:tblCellMar>
            <w:top w:w="0" w:type="dxa"/>
            <w:left w:w="108" w:type="dxa"/>
            <w:bottom w:w="0" w:type="dxa"/>
            <w:right w:w="108" w:type="dxa"/>
          </w:tblCellMar>
        </w:tblPrEx>
        <w:trPr>
          <w:trHeight w:val="437" w:hRule="atLeast"/>
        </w:trPr>
        <w:tc>
          <w:tcPr>
            <w:tcW w:w="515" w:type="dxa"/>
            <w:vAlign w:val="center"/>
          </w:tcPr>
          <w:p w14:paraId="2574CE80">
            <w:pPr>
              <w:jc w:val="left"/>
            </w:pPr>
            <w:r>
              <w:t>6</w:t>
            </w:r>
          </w:p>
        </w:tc>
        <w:tc>
          <w:tcPr>
            <w:tcW w:w="3655" w:type="dxa"/>
            <w:vAlign w:val="center"/>
          </w:tcPr>
          <w:p w14:paraId="4C48576C">
            <w:pPr>
              <w:jc w:val="left"/>
            </w:pPr>
            <w:r>
              <w:t>这就是丽江！</w:t>
            </w:r>
          </w:p>
        </w:tc>
        <w:tc>
          <w:tcPr>
            <w:tcW w:w="2018" w:type="dxa"/>
            <w:vAlign w:val="center"/>
          </w:tcPr>
          <w:p w14:paraId="099721F6">
            <w:pPr>
              <w:jc w:val="left"/>
              <w:rPr>
                <w:rFonts w:hint="default" w:eastAsia="宋体"/>
                <w:lang w:val="en-US" w:eastAsia="zh-CN"/>
              </w:rPr>
            </w:pPr>
            <w:r>
              <w:rPr>
                <w:rFonts w:hint="eastAsia"/>
                <w:lang w:val="en-US" w:eastAsia="zh-CN"/>
              </w:rPr>
              <w:t>新华社微信公众号</w:t>
            </w:r>
          </w:p>
        </w:tc>
        <w:tc>
          <w:tcPr>
            <w:tcW w:w="1418" w:type="dxa"/>
            <w:vAlign w:val="center"/>
          </w:tcPr>
          <w:p w14:paraId="6645C528">
            <w:pPr>
              <w:jc w:val="left"/>
            </w:pPr>
            <w:r>
              <w:t>关艳鹄</w:t>
            </w:r>
          </w:p>
        </w:tc>
        <w:tc>
          <w:tcPr>
            <w:tcW w:w="1254" w:type="dxa"/>
            <w:vAlign w:val="center"/>
          </w:tcPr>
          <w:p w14:paraId="3F980F09">
            <w:pPr>
              <w:jc w:val="left"/>
            </w:pPr>
          </w:p>
        </w:tc>
      </w:tr>
    </w:tbl>
    <w:p w14:paraId="6F3409BD"/>
    <w:sectPr>
      <w:headerReference r:id="rId3" w:type="default"/>
      <w:footerReference r:id="rId4" w:type="default"/>
      <w:pgSz w:w="11906" w:h="16838"/>
      <w:pgMar w:top="2098" w:right="1474" w:bottom="1984" w:left="1587" w:header="851" w:footer="567"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embedRegular r:id="rId1" w:fontKey="{8EC92261-ADF5-4A5F-8443-90819D78ADB3}"/>
  </w:font>
  <w:font w:name="方正仿宋_GB2312">
    <w:panose1 w:val="02000000000000000000"/>
    <w:charset w:val="86"/>
    <w:family w:val="auto"/>
    <w:pitch w:val="default"/>
    <w:sig w:usb0="A00002BF" w:usb1="184F6CFA" w:usb2="00000012" w:usb3="00000000" w:csb0="00040001" w:csb1="00000000"/>
  </w:font>
  <w:font w:name="方正小标宋_GBK">
    <w:panose1 w:val="02000000000000000000"/>
    <w:charset w:val="86"/>
    <w:family w:val="auto"/>
    <w:pitch w:val="default"/>
    <w:sig w:usb0="A00002BF" w:usb1="38CF7CFA" w:usb2="00082016" w:usb3="00000000" w:csb0="00040001" w:csb1="00000000"/>
    <w:embedRegular r:id="rId2" w:fontKey="{C7380B40-9463-4E76-90D4-7A084C6E4FD9}"/>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6640F3">
    <w:pPr>
      <w:pStyle w:val="5"/>
      <w:pBdr>
        <w:top w:val="single" w:color="808080" w:sz="8" w:space="1"/>
      </w:pBdr>
      <w:jc w:val="right"/>
    </w:pPr>
    <w:r>
      <w:rPr>
        <w:lang w:val="zh-CN"/>
      </w:rPr>
      <w:t xml:space="preserve"> </w:t>
    </w:r>
    <w:r>
      <w:rPr>
        <w:b/>
        <w:sz w:val="24"/>
        <w:szCs w:val="24"/>
      </w:rPr>
      <w:fldChar w:fldCharType="begin"/>
    </w:r>
    <w:r>
      <w:rPr>
        <w:b/>
      </w:rPr>
      <w:instrText xml:space="preserve">PAGE</w:instrText>
    </w:r>
    <w:r>
      <w:rPr>
        <w:b/>
        <w:sz w:val="24"/>
        <w:szCs w:val="24"/>
      </w:rPr>
      <w:fldChar w:fldCharType="separate"/>
    </w:r>
    <w:r>
      <w:rPr>
        <w:b/>
      </w:rPr>
      <w:t>1</w:t>
    </w:r>
    <w:r>
      <w:rPr>
        <w:b/>
        <w:sz w:val="24"/>
        <w:szCs w:val="24"/>
      </w:rPr>
      <w:fldChar w:fldCharType="end"/>
    </w:r>
    <w:r>
      <w:rPr>
        <w:lang w:val="zh-CN"/>
      </w:rPr>
      <w:t xml:space="preserve"> / </w:t>
    </w:r>
    <w:r>
      <w:rPr>
        <w:b/>
        <w:sz w:val="24"/>
        <w:szCs w:val="24"/>
      </w:rPr>
      <w:fldChar w:fldCharType="begin"/>
    </w:r>
    <w:r>
      <w:rPr>
        <w:b/>
      </w:rPr>
      <w:instrText xml:space="preserve">NUMPAGES</w:instrText>
    </w:r>
    <w:r>
      <w:rPr>
        <w:b/>
        <w:sz w:val="24"/>
        <w:szCs w:val="24"/>
      </w:rPr>
      <w:fldChar w:fldCharType="separate"/>
    </w:r>
    <w:r>
      <w:rPr>
        <w:b/>
      </w:rPr>
      <w:t>1</w:t>
    </w:r>
    <w:r>
      <w:rPr>
        <w:b/>
        <w:sz w:val="24"/>
        <w:szCs w:val="24"/>
      </w:rPr>
      <w:fldChar w:fldCharType="end"/>
    </w:r>
  </w:p>
  <w:p w14:paraId="4AC41F6B">
    <w:pPr>
      <w:pStyle w:val="5"/>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F172C6">
    <w:pPr>
      <w:pStyle w:val="6"/>
      <w:pBdr>
        <w:bottom w:val="single" w:color="BFBFBF" w:sz="4" w:space="1"/>
      </w:pBdr>
      <w:tabs>
        <w:tab w:val="right" w:pos="4320"/>
        <w:tab w:val="right" w:pos="8640"/>
      </w:tabs>
      <w:jc w:val="left"/>
    </w:pPr>
    <w:r>
      <w:tab/>
    </w:r>
    <w:r>
      <w:tab/>
    </w:r>
    <w:r>
      <w:tab/>
    </w:r>
    <w:r>
      <w:tab/>
    </w:r>
    <w:r>
      <w:tab/>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embedTrueTypeFonts/>
  <w:saveSubsetFonts/>
  <w:bordersDoNotSurroundHeader w:val="1"/>
  <w:bordersDoNotSurroundFooter w:val="1"/>
  <w:doNotTrackMoves/>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55C61"/>
    <w:rsid w:val="00000D72"/>
    <w:rsid w:val="00024BA2"/>
    <w:rsid w:val="00055C61"/>
    <w:rsid w:val="0007295C"/>
    <w:rsid w:val="00095172"/>
    <w:rsid w:val="000B10C7"/>
    <w:rsid w:val="000C03B5"/>
    <w:rsid w:val="000F3E3F"/>
    <w:rsid w:val="00136C89"/>
    <w:rsid w:val="00192523"/>
    <w:rsid w:val="001D294D"/>
    <w:rsid w:val="001D72D5"/>
    <w:rsid w:val="00210348"/>
    <w:rsid w:val="00230DAB"/>
    <w:rsid w:val="00297D2E"/>
    <w:rsid w:val="002D2CB5"/>
    <w:rsid w:val="00375A3C"/>
    <w:rsid w:val="003F5693"/>
    <w:rsid w:val="004014C9"/>
    <w:rsid w:val="00433C43"/>
    <w:rsid w:val="00446AFD"/>
    <w:rsid w:val="004762B5"/>
    <w:rsid w:val="004C1F36"/>
    <w:rsid w:val="004C2249"/>
    <w:rsid w:val="004C4B84"/>
    <w:rsid w:val="00514A5A"/>
    <w:rsid w:val="005274DD"/>
    <w:rsid w:val="00533192"/>
    <w:rsid w:val="005B0C12"/>
    <w:rsid w:val="00641744"/>
    <w:rsid w:val="00650575"/>
    <w:rsid w:val="006852C7"/>
    <w:rsid w:val="006958E4"/>
    <w:rsid w:val="006A26CA"/>
    <w:rsid w:val="006D20D6"/>
    <w:rsid w:val="006E3DDE"/>
    <w:rsid w:val="006F609C"/>
    <w:rsid w:val="00714130"/>
    <w:rsid w:val="00747EDF"/>
    <w:rsid w:val="00782CDB"/>
    <w:rsid w:val="007E1C50"/>
    <w:rsid w:val="007F53B8"/>
    <w:rsid w:val="00807795"/>
    <w:rsid w:val="00811567"/>
    <w:rsid w:val="008253EF"/>
    <w:rsid w:val="008618FF"/>
    <w:rsid w:val="00866FB9"/>
    <w:rsid w:val="008B060D"/>
    <w:rsid w:val="008F3F54"/>
    <w:rsid w:val="00902B4E"/>
    <w:rsid w:val="009835D1"/>
    <w:rsid w:val="009E2BAA"/>
    <w:rsid w:val="009E4664"/>
    <w:rsid w:val="00A44F75"/>
    <w:rsid w:val="00A52367"/>
    <w:rsid w:val="00A755D9"/>
    <w:rsid w:val="00A817E6"/>
    <w:rsid w:val="00A91C63"/>
    <w:rsid w:val="00AB6606"/>
    <w:rsid w:val="00B60112"/>
    <w:rsid w:val="00B91FB1"/>
    <w:rsid w:val="00BD6CEE"/>
    <w:rsid w:val="00BF0E12"/>
    <w:rsid w:val="00C74417"/>
    <w:rsid w:val="00C75AA9"/>
    <w:rsid w:val="00CC47DB"/>
    <w:rsid w:val="00CD35C2"/>
    <w:rsid w:val="00CE3F87"/>
    <w:rsid w:val="00D05002"/>
    <w:rsid w:val="00D660DA"/>
    <w:rsid w:val="00D92B1D"/>
    <w:rsid w:val="00E219AD"/>
    <w:rsid w:val="00E70A34"/>
    <w:rsid w:val="00EC63D7"/>
    <w:rsid w:val="00ED7228"/>
    <w:rsid w:val="00FA2959"/>
    <w:rsid w:val="15AB74CF"/>
    <w:rsid w:val="21AA4AB6"/>
    <w:rsid w:val="228C104B"/>
  </w:rsids>
  <m:mathPr>
    <m:mathFont m:val="Cambria Math"/>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qFormat="1" w:uiPriority="99" w:name="Document Map"/>
    <w:lsdException w:uiPriority="99" w:semiHidden="0"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Calibri" w:hAnsi="Calibri" w:eastAsia="宋体" w:cs="Times New Roman"/>
      <w:kern w:val="2"/>
      <w:sz w:val="21"/>
      <w:szCs w:val="22"/>
      <w:lang w:val="en-US" w:eastAsia="zh-CN" w:bidi="ar-SA"/>
    </w:rPr>
  </w:style>
  <w:style w:type="character" w:default="1" w:styleId="9">
    <w:name w:val="Default Paragraph Font"/>
    <w:semiHidden/>
    <w:unhideWhenUsed/>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Document Map"/>
    <w:basedOn w:val="1"/>
    <w:link w:val="14"/>
    <w:semiHidden/>
    <w:unhideWhenUsed/>
    <w:qFormat/>
    <w:uiPriority w:val="99"/>
    <w:rPr>
      <w:rFonts w:ascii="宋体"/>
      <w:sz w:val="18"/>
      <w:szCs w:val="18"/>
    </w:rPr>
  </w:style>
  <w:style w:type="paragraph" w:styleId="3">
    <w:name w:val="Plain Text"/>
    <w:basedOn w:val="1"/>
    <w:link w:val="10"/>
    <w:unhideWhenUsed/>
    <w:uiPriority w:val="99"/>
    <w:rPr>
      <w:rFonts w:ascii="宋体" w:hAnsi="Courier New" w:cs="Courier New"/>
      <w:szCs w:val="21"/>
    </w:rPr>
  </w:style>
  <w:style w:type="paragraph" w:styleId="4">
    <w:name w:val="Balloon Text"/>
    <w:basedOn w:val="1"/>
    <w:link w:val="13"/>
    <w:semiHidden/>
    <w:unhideWhenUsed/>
    <w:uiPriority w:val="99"/>
    <w:rPr>
      <w:sz w:val="18"/>
      <w:szCs w:val="18"/>
    </w:rPr>
  </w:style>
  <w:style w:type="paragraph" w:styleId="5">
    <w:name w:val="footer"/>
    <w:basedOn w:val="1"/>
    <w:link w:val="12"/>
    <w:unhideWhenUsed/>
    <w:uiPriority w:val="99"/>
    <w:pPr>
      <w:tabs>
        <w:tab w:val="center" w:pos="4153"/>
        <w:tab w:val="right" w:pos="8306"/>
      </w:tabs>
      <w:snapToGrid w:val="0"/>
      <w:jc w:val="left"/>
    </w:pPr>
    <w:rPr>
      <w:sz w:val="18"/>
      <w:szCs w:val="18"/>
    </w:rPr>
  </w:style>
  <w:style w:type="paragraph" w:styleId="6">
    <w:name w:val="header"/>
    <w:basedOn w:val="1"/>
    <w:link w:val="11"/>
    <w:unhideWhenUsed/>
    <w:qFormat/>
    <w:uiPriority w:val="99"/>
    <w:pPr>
      <w:pBdr>
        <w:bottom w:val="single" w:color="auto" w:sz="6" w:space="1"/>
      </w:pBdr>
      <w:tabs>
        <w:tab w:val="center" w:pos="4153"/>
        <w:tab w:val="right" w:pos="8306"/>
      </w:tabs>
      <w:snapToGrid w:val="0"/>
      <w:jc w:val="center"/>
    </w:pPr>
    <w:rPr>
      <w:sz w:val="18"/>
      <w:szCs w:val="18"/>
    </w:rPr>
  </w:style>
  <w:style w:type="table" w:styleId="8">
    <w:name w:val="Table Grid"/>
    <w:basedOn w:val="7"/>
    <w:qFormat/>
    <w:uiPriority w:val="59"/>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0">
    <w:name w:val="纯文本 Char"/>
    <w:basedOn w:val="9"/>
    <w:link w:val="3"/>
    <w:uiPriority w:val="99"/>
    <w:rPr>
      <w:rFonts w:ascii="宋体" w:hAnsi="Courier New" w:eastAsia="宋体" w:cs="Courier New"/>
      <w:szCs w:val="21"/>
    </w:rPr>
  </w:style>
  <w:style w:type="character" w:customStyle="1" w:styleId="11">
    <w:name w:val="页眉 Char"/>
    <w:basedOn w:val="9"/>
    <w:link w:val="6"/>
    <w:uiPriority w:val="99"/>
    <w:rPr>
      <w:sz w:val="18"/>
      <w:szCs w:val="18"/>
    </w:rPr>
  </w:style>
  <w:style w:type="character" w:customStyle="1" w:styleId="12">
    <w:name w:val="页脚 Char"/>
    <w:basedOn w:val="9"/>
    <w:link w:val="5"/>
    <w:uiPriority w:val="99"/>
    <w:rPr>
      <w:sz w:val="18"/>
      <w:szCs w:val="18"/>
    </w:rPr>
  </w:style>
  <w:style w:type="character" w:customStyle="1" w:styleId="13">
    <w:name w:val="批注框文本 Char"/>
    <w:basedOn w:val="9"/>
    <w:link w:val="4"/>
    <w:semiHidden/>
    <w:qFormat/>
    <w:uiPriority w:val="99"/>
    <w:rPr>
      <w:kern w:val="2"/>
      <w:sz w:val="18"/>
      <w:szCs w:val="18"/>
    </w:rPr>
  </w:style>
  <w:style w:type="character" w:customStyle="1" w:styleId="14">
    <w:name w:val="文档结构图 Char"/>
    <w:basedOn w:val="9"/>
    <w:link w:val="2"/>
    <w:semiHidden/>
    <w:uiPriority w:val="99"/>
    <w:rPr>
      <w:rFonts w:ascii="宋体"/>
      <w:kern w:val="2"/>
      <w:sz w:val="18"/>
      <w:szCs w:val="18"/>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C0591BA-0F2D-46B7-8AB5-DBAF10D2D881}">
  <ds:schemaRefs/>
</ds:datastoreItem>
</file>

<file path=docProps/app.xml><?xml version="1.0" encoding="utf-8"?>
<Properties xmlns="http://schemas.openxmlformats.org/officeDocument/2006/extended-properties" xmlns:vt="http://schemas.openxmlformats.org/officeDocument/2006/docPropsVTypes">
  <Template>Normal.dotm</Template>
  <Pages>2</Pages>
  <Words>1483</Words>
  <Characters>1523</Characters>
  <Lines>1</Lines>
  <Paragraphs>1</Paragraphs>
  <TotalTime>11</TotalTime>
  <ScaleCrop>false</ScaleCrop>
  <LinksUpToDate>false</LinksUpToDate>
  <CharactersWithSpaces>1536</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2019-02-18T02:39:00Z</dcterms:created>
  <dc:creator>admin</dc:creator>
  <cp:lastModifiedBy>伊利</cp:lastModifiedBy>
  <dcterms:modified xsi:type="dcterms:W3CDTF">2026-02-01T02:48:25Z</dcterms:modified>
  <cp:revision>7</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TemplateDocerSaveRecord">
    <vt:lpwstr>eyJoZGlkIjoiZmMwOGU0MzY2NjNhMmRkZDk4MGIzZTMyNWRiODkzZWIiLCJ1c2VySWQiOiIxMTI1ODA4MDQ3In0=</vt:lpwstr>
  </property>
  <property fmtid="{D5CDD505-2E9C-101B-9397-08002B2CF9AE}" pid="3" name="KSOProductBuildVer">
    <vt:lpwstr>2052-12.1.0.24657</vt:lpwstr>
  </property>
  <property fmtid="{D5CDD505-2E9C-101B-9397-08002B2CF9AE}" pid="4" name="ICV">
    <vt:lpwstr>D9A8F787CAC246438EDA167D71BFF9E5_13</vt:lpwstr>
  </property>
</Properties>
</file>